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  <w:rPr>
          <w:b/>
          <w:sz w:val="30"/>
          <w:szCs w:val="30"/>
          <w:color w:val="111111"/>
        </w:rPr>
      </w:pPr>
      <w:r>
        <w:rPr>
          <w:b/>
          <w:sz w:val="30"/>
          <w:szCs w:val="30"/>
          <w:color w:val="111111"/>
        </w:rPr>
        <w:t xml:space="preserve">Ausbildungsnachweis (Wochenbericht): Kaufmann:frau im E-Commerce</w:t>
      </w:r>
    </w:p>
    <w:p>
      <w:pPr>
        <w:spacing w:after="240"/>
        <w:rPr>
          <w:sz w:val="16"/>
          <w:szCs w:val="16"/>
          <w:color w:val="444444"/>
        </w:rPr>
      </w:pPr>
      <w:r>
        <w:rPr>
          <w:sz w:val="16"/>
          <w:szCs w:val="16"/>
          <w:color w:val="444444"/>
        </w:rPr>
        <w:t xml:space="preserve">Berichtsheft nach § 13 Satz 2 Nr. 7 BBiG, stichwortartige Angaben genügen. Die graue Beispielzeile einfach überschreiben.</w:t>
      </w: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Name der:des Auszubildenden</w:t>
            </w:r>
          </w:p>
        </w:tc>
        <w:tc>
          <w:tcPr>
            <w:tcW w:w="4819" w:type="dxa"/>
          </w:tcPr>
          <w:p>
            <w:pPr>
              <w:spacing w:after="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Ausbildungsberuf</w:t>
            </w:r>
          </w:p>
          <w:p>
            <w:pPr>
              <w:spacing w:after="60"/>
              <w:rPr>
                <w:sz w:val="20"/>
                <w:szCs w:val="20"/>
                <w:color w:val="111111"/>
              </w:rPr>
            </w:pPr>
            <w:r>
              <w:rPr>
                <w:sz w:val="20"/>
                <w:szCs w:val="20"/>
                <w:color w:val="111111"/>
              </w:rPr>
              <w:t xml:space="preserve">Kaufmann:frau im E-Commerce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Ausbildungsjahr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Ausbildungsnachweis Nr.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Ausbildungswoche vom / bis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Abteilung / Ausbildungsbereich</w:t>
            </w: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  <w:shd w:val="clear" w:fill="EFEFEF"/>
          </w:tcPr>
          <w:p>
            <w:pPr>
              <w:spacing w:after="0"/>
              <w:rPr>
                <w:b/>
                <w:sz w:val="20"/>
                <w:szCs w:val="20"/>
                <w:color w:val="111111"/>
              </w:rPr>
            </w:pPr>
            <w:r>
              <w:rPr>
                <w:b/>
                <w:sz w:val="20"/>
                <w:szCs w:val="20"/>
                <w:color w:val="111111"/>
              </w:rPr>
              <w:t xml:space="preserve">Betriebliche Tätigkeiten (stichwortartig)</w:t>
            </w:r>
          </w:p>
        </w:tc>
        <w:tc>
          <w:tcPr>
            <w:tcW w:w="1000" w:type="dxa"/>
            <w:shd w:val="clear" w:fill="EFEFEF"/>
          </w:tcPr>
          <w:p>
            <w:pPr>
              <w:spacing w:after="0"/>
              <w:rPr>
                <w:b/>
                <w:sz w:val="15"/>
                <w:szCs w:val="15"/>
                <w:color w:val="111111"/>
              </w:rPr>
            </w:pPr>
            <w:r>
              <w:rPr>
                <w:b/>
                <w:sz w:val="15"/>
                <w:szCs w:val="15"/>
                <w:color w:val="111111"/>
              </w:rPr>
              <w:t xml:space="preserve">Stunden</w:t>
            </w:r>
          </w:p>
        </w:tc>
      </w:tr>
      <w:tr>
        <w:tc>
          <w:tcPr>
            <w:tcW w:w="8638" w:type="dxa"/>
          </w:tcPr>
          <w:p>
            <w:pPr>
              <w:spacing w:after="12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Zwölf Artikel im Onlineshop angelegt, Texte und Bilder gepflegt, Preise geprüft</w:t>
            </w:r>
          </w:p>
        </w:tc>
        <w:tc>
          <w:tcPr>
            <w:tcW w:w="1000" w:type="dxa"/>
          </w:tcPr>
          <w:p>
            <w:pPr>
              <w:spacing w:after="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4</w:t>
            </w: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  <w:shd w:val="clear" w:fill="EFEFEF"/>
          </w:tcPr>
          <w:p>
            <w:pPr>
              <w:spacing w:after="0"/>
              <w:rPr>
                <w:b/>
                <w:sz w:val="20"/>
                <w:szCs w:val="20"/>
                <w:color w:val="111111"/>
              </w:rPr>
            </w:pPr>
            <w:r>
              <w:rPr>
                <w:b/>
                <w:sz w:val="20"/>
                <w:szCs w:val="20"/>
                <w:color w:val="111111"/>
              </w:rPr>
              <w:t xml:space="preserve">Unterweisungen, überbetriebliche Unterweisung (ÜLU), betrieblicher Unterricht</w:t>
            </w:r>
          </w:p>
        </w:tc>
        <w:tc>
          <w:tcPr>
            <w:tcW w:w="1000" w:type="dxa"/>
            <w:shd w:val="clear" w:fill="EFEFEF"/>
          </w:tcPr>
          <w:p>
            <w:pPr>
              <w:spacing w:after="0"/>
              <w:rPr>
                <w:b/>
                <w:sz w:val="15"/>
                <w:szCs w:val="15"/>
                <w:color w:val="111111"/>
              </w:rPr>
            </w:pPr>
            <w:r>
              <w:rPr>
                <w:b/>
                <w:sz w:val="15"/>
                <w:szCs w:val="15"/>
                <w:color w:val="111111"/>
              </w:rPr>
              <w:t xml:space="preserve">Stunden</w:t>
            </w: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  <w:shd w:val="clear" w:fill="EFEFEF"/>
          </w:tcPr>
          <w:p>
            <w:pPr>
              <w:spacing w:after="0"/>
              <w:rPr>
                <w:b/>
                <w:sz w:val="20"/>
                <w:szCs w:val="20"/>
                <w:color w:val="111111"/>
              </w:rPr>
            </w:pPr>
            <w:r>
              <w:rPr>
                <w:b/>
                <w:sz w:val="20"/>
                <w:szCs w:val="20"/>
                <w:color w:val="111111"/>
              </w:rPr>
              <w:t xml:space="preserve">Berufsschule (Themen des Unterrichts)</w:t>
            </w:r>
          </w:p>
        </w:tc>
        <w:tc>
          <w:tcPr>
            <w:tcW w:w="1000" w:type="dxa"/>
            <w:shd w:val="clear" w:fill="EFEFEF"/>
          </w:tcPr>
          <w:p>
            <w:pPr>
              <w:spacing w:after="0"/>
              <w:rPr>
                <w:b/>
                <w:sz w:val="15"/>
                <w:szCs w:val="15"/>
                <w:color w:val="111111"/>
              </w:rPr>
            </w:pPr>
            <w:r>
              <w:rPr>
                <w:b/>
                <w:sz w:val="15"/>
                <w:szCs w:val="15"/>
                <w:color w:val="111111"/>
              </w:rPr>
              <w:t xml:space="preserve">Stunden</w:t>
            </w: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Gesamtstunden der Woche</w:t>
            </w: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90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3212"/>
        <w:gridCol w:w="3212"/>
        <w:gridCol w:w="3212"/>
      </w:tblGrid>
      <w:tr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Auszubildende:r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Ausbildende Person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Gesetzliche Vertretung*</w:t>
            </w:r>
          </w:p>
        </w:tc>
      </w:tr>
    </w:tbl>
    <w:p>
      <w:pPr>
        <w:spacing w:after="60"/>
        <w:rPr>
          <w:sz w:val="14"/>
          <w:szCs w:val="14"/>
          <w:color w:val="555555"/>
        </w:rPr>
      </w:pPr>
      <w:r>
        <w:rPr>
          <w:sz w:val="14"/>
          <w:szCs w:val="14"/>
          <w:color w:val="555555"/>
        </w:rPr>
        <w:t xml:space="preserve">* bei minderjährigen Auszubildenden</w:t>
      </w:r>
    </w:p>
    <w:p>
      <w:pPr>
        <w:spacing w:after="0"/>
        <w:rPr>
          <w:sz w:val="14"/>
          <w:szCs w:val="14"/>
          <w:color w:val="888888"/>
        </w:rPr>
      </w:pPr>
      <w:r>
        <w:rPr>
          <w:sz w:val="14"/>
          <w:szCs w:val="14"/>
          <w:color w:val="888888"/>
        </w:rPr>
        <w:t xml:space="preserve">Kostenlose Vorlage von asyoube.de | asyoube.de/berichtsheft/vorlage/kaufmann-frau-im-e-commerce</w:t>
      </w:r>
    </w:p>
    <w:sectPr>
      <w:pgSz w:w="11906" w:h="16838"/>
      <w:pgMar w:top="794" w:right="1134" w:bottom="680" w:left="1134" w:header="708" w:footer="708" w:gutter="0"/>
    </w:sectPr>
  </w:body>
</w:document>
</file>